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417" w:rsidRPr="00EE0417" w:rsidRDefault="00EE0417" w:rsidP="00EE0417">
      <w:pPr>
        <w:rPr>
          <w:rFonts w:ascii="icomoon" w:eastAsia="Times New Roman" w:hAnsi="icomoon" w:cs="Times New Roman"/>
          <w:color w:val="1C1D1E"/>
          <w:sz w:val="21"/>
          <w:szCs w:val="21"/>
          <w:lang w:eastAsia="pt-BR"/>
        </w:rPr>
      </w:pPr>
      <w:r w:rsidRPr="00EE0417">
        <w:rPr>
          <w:rFonts w:ascii="icomoon" w:eastAsia="Times New Roman" w:hAnsi="icomoon" w:cs="Times New Roman"/>
          <w:noProof/>
          <w:color w:val="005274"/>
          <w:sz w:val="21"/>
          <w:szCs w:val="21"/>
          <w:lang w:eastAsia="pt-BR"/>
        </w:rPr>
        <w:drawing>
          <wp:inline distT="0" distB="0" distL="0" distR="0">
            <wp:extent cx="5396230" cy="690245"/>
            <wp:effectExtent l="0" t="0" r="1270" b="0"/>
            <wp:docPr id="2" name="Imagem 2" descr="Histopathology banner">
              <a:hlinkClick xmlns:a="http://schemas.openxmlformats.org/drawingml/2006/main" r:id="rId4" tooltip="&quot;Histopathology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pathology banner">
                      <a:hlinkClick r:id="rId4" tooltip="&quot;Histopathology home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690245"/>
                    </a:xfrm>
                    <a:prstGeom prst="rect">
                      <a:avLst/>
                    </a:prstGeom>
                    <a:noFill/>
                    <a:ln>
                      <a:noFill/>
                    </a:ln>
                  </pic:spPr>
                </pic:pic>
              </a:graphicData>
            </a:graphic>
          </wp:inline>
        </w:drawing>
      </w:r>
    </w:p>
    <w:p w:rsidR="00EE0417" w:rsidRPr="00EE0417" w:rsidRDefault="00EE0417" w:rsidP="00EE0417">
      <w:pPr>
        <w:rPr>
          <w:rFonts w:ascii="icomoon" w:eastAsia="Times New Roman" w:hAnsi="icomoon" w:cs="Times New Roman"/>
          <w:color w:val="1C1D1E"/>
          <w:sz w:val="21"/>
          <w:szCs w:val="21"/>
          <w:lang w:val="en-US" w:eastAsia="pt-BR"/>
        </w:rPr>
      </w:pPr>
      <w:r w:rsidRPr="00EE0417">
        <w:rPr>
          <w:rFonts w:ascii="icomoon" w:eastAsia="Times New Roman" w:hAnsi="icomoon" w:cs="Times New Roman"/>
          <w:color w:val="1C1D1E"/>
          <w:sz w:val="21"/>
          <w:szCs w:val="21"/>
          <w:lang w:val="en-US" w:eastAsia="pt-BR"/>
        </w:rPr>
        <w:t>Original Article</w:t>
      </w:r>
    </w:p>
    <w:p w:rsidR="00EE0417" w:rsidRPr="00EE0417" w:rsidRDefault="00EE0417" w:rsidP="00EE0417">
      <w:pPr>
        <w:spacing w:before="150" w:after="225" w:line="450" w:lineRule="atLeast"/>
        <w:outlineLvl w:val="1"/>
        <w:rPr>
          <w:rFonts w:ascii="icomoon" w:eastAsia="Times New Roman" w:hAnsi="icomoon" w:cs="Times New Roman"/>
          <w:b/>
          <w:bCs/>
          <w:color w:val="1C1D1E"/>
          <w:sz w:val="36"/>
          <w:szCs w:val="36"/>
          <w:lang w:val="en-US" w:eastAsia="pt-BR"/>
        </w:rPr>
      </w:pPr>
      <w:bookmarkStart w:id="0" w:name="_GoBack"/>
      <w:r w:rsidRPr="00EE0417">
        <w:rPr>
          <w:rFonts w:ascii="icomoon" w:eastAsia="Times New Roman" w:hAnsi="icomoon" w:cs="Times New Roman"/>
          <w:b/>
          <w:bCs/>
          <w:color w:val="1C1D1E"/>
          <w:sz w:val="36"/>
          <w:szCs w:val="36"/>
          <w:lang w:val="en-US" w:eastAsia="pt-BR"/>
        </w:rPr>
        <w:t>GATA3 expression in primary vulvar Paget disease: a potential pitfall leading to misdiagnosis of pagetoid urothelial intraepithelial neoplasia</w:t>
      </w:r>
    </w:p>
    <w:bookmarkEnd w:id="0"/>
    <w:p w:rsidR="00EE0417" w:rsidRPr="00EE0417" w:rsidRDefault="00EE0417" w:rsidP="00EE0417">
      <w:pPr>
        <w:rPr>
          <w:rFonts w:ascii="icomoon" w:eastAsia="Times New Roman" w:hAnsi="icomoon" w:cs="Times New Roman"/>
          <w:color w:val="1C1D1E"/>
          <w:sz w:val="21"/>
          <w:szCs w:val="21"/>
          <w:lang w:val="en-US" w:eastAsia="pt-BR"/>
        </w:rPr>
      </w:pPr>
      <w:r w:rsidRPr="00EE0417">
        <w:rPr>
          <w:rFonts w:ascii="icomoon" w:eastAsia="Times New Roman" w:hAnsi="icomoon" w:cs="Times New Roman"/>
          <w:b/>
          <w:bCs/>
          <w:color w:val="1C1D1E"/>
          <w:sz w:val="21"/>
          <w:szCs w:val="21"/>
          <w:lang w:val="en-US" w:eastAsia="pt-BR"/>
        </w:rPr>
        <w:t>Correction(s) for this article</w:t>
      </w:r>
    </w:p>
    <w:p w:rsidR="00EE0417" w:rsidRPr="00EE0417" w:rsidRDefault="00EE0417" w:rsidP="00EE0417">
      <w:pPr>
        <w:rPr>
          <w:rFonts w:ascii="icomoon" w:eastAsia="Times New Roman" w:hAnsi="icomoon" w:cs="Times New Roman"/>
          <w:color w:val="8B8B8B"/>
          <w:sz w:val="21"/>
          <w:szCs w:val="21"/>
          <w:lang w:eastAsia="pt-BR"/>
        </w:rPr>
      </w:pPr>
      <w:hyperlink r:id="rId6" w:history="1">
        <w:r w:rsidRPr="00EE0417">
          <w:rPr>
            <w:rFonts w:ascii="icomoon" w:eastAsia="Times New Roman" w:hAnsi="icomoon" w:cs="Times New Roman"/>
            <w:color w:val="005274"/>
            <w:sz w:val="21"/>
            <w:szCs w:val="21"/>
            <w:u w:val="single"/>
            <w:lang w:eastAsia="pt-BR"/>
          </w:rPr>
          <w:t xml:space="preserve">Diogo </w:t>
        </w:r>
        <w:proofErr w:type="spellStart"/>
        <w:r w:rsidRPr="00EE0417">
          <w:rPr>
            <w:rFonts w:ascii="icomoon" w:eastAsia="Times New Roman" w:hAnsi="icomoon" w:cs="Times New Roman"/>
            <w:color w:val="005274"/>
            <w:sz w:val="21"/>
            <w:szCs w:val="21"/>
            <w:u w:val="single"/>
            <w:lang w:eastAsia="pt-BR"/>
          </w:rPr>
          <w:t>Morbeck</w:t>
        </w:r>
        <w:proofErr w:type="spellEnd"/>
      </w:hyperlink>
      <w:r w:rsidRPr="00EE0417">
        <w:rPr>
          <w:rFonts w:ascii="icomoon" w:eastAsia="Times New Roman" w:hAnsi="icomoon" w:cs="Times New Roman"/>
          <w:color w:val="8B8B8B"/>
          <w:sz w:val="21"/>
          <w:szCs w:val="21"/>
          <w:lang w:eastAsia="pt-BR"/>
        </w:rPr>
        <w:t xml:space="preserve">, </w:t>
      </w:r>
      <w:hyperlink r:id="rId7" w:history="1">
        <w:r w:rsidRPr="00EE0417">
          <w:rPr>
            <w:rFonts w:ascii="icomoon" w:eastAsia="Times New Roman" w:hAnsi="icomoon" w:cs="Times New Roman"/>
            <w:color w:val="005274"/>
            <w:sz w:val="21"/>
            <w:szCs w:val="21"/>
            <w:u w:val="single"/>
            <w:lang w:eastAsia="pt-BR"/>
          </w:rPr>
          <w:t xml:space="preserve">Aline C </w:t>
        </w:r>
        <w:proofErr w:type="spellStart"/>
        <w:r w:rsidRPr="00EE0417">
          <w:rPr>
            <w:rFonts w:ascii="icomoon" w:eastAsia="Times New Roman" w:hAnsi="icomoon" w:cs="Times New Roman"/>
            <w:color w:val="005274"/>
            <w:sz w:val="21"/>
            <w:szCs w:val="21"/>
            <w:u w:val="single"/>
            <w:lang w:eastAsia="pt-BR"/>
          </w:rPr>
          <w:t>Tregnago</w:t>
        </w:r>
        <w:proofErr w:type="spellEnd"/>
      </w:hyperlink>
      <w:r w:rsidRPr="00EE0417">
        <w:rPr>
          <w:rFonts w:ascii="icomoon" w:eastAsia="Times New Roman" w:hAnsi="icomoon" w:cs="Times New Roman"/>
          <w:color w:val="8B8B8B"/>
          <w:sz w:val="21"/>
          <w:szCs w:val="21"/>
          <w:lang w:eastAsia="pt-BR"/>
        </w:rPr>
        <w:t xml:space="preserve">, </w:t>
      </w:r>
      <w:hyperlink r:id="rId8" w:history="1">
        <w:r w:rsidRPr="00EE0417">
          <w:rPr>
            <w:rFonts w:ascii="icomoon" w:eastAsia="Times New Roman" w:hAnsi="icomoon" w:cs="Times New Roman"/>
            <w:color w:val="005274"/>
            <w:sz w:val="21"/>
            <w:szCs w:val="21"/>
            <w:u w:val="single"/>
            <w:lang w:eastAsia="pt-BR"/>
          </w:rPr>
          <w:t xml:space="preserve">Glauco </w:t>
        </w:r>
        <w:proofErr w:type="spellStart"/>
        <w:r w:rsidRPr="00EE0417">
          <w:rPr>
            <w:rFonts w:ascii="icomoon" w:eastAsia="Times New Roman" w:hAnsi="icomoon" w:cs="Times New Roman"/>
            <w:color w:val="005274"/>
            <w:sz w:val="21"/>
            <w:szCs w:val="21"/>
            <w:u w:val="single"/>
            <w:lang w:eastAsia="pt-BR"/>
          </w:rPr>
          <w:t>Baiocchi</w:t>
        </w:r>
        <w:proofErr w:type="spellEnd"/>
        <w:r w:rsidRPr="00EE0417">
          <w:rPr>
            <w:rFonts w:ascii="icomoon" w:eastAsia="Times New Roman" w:hAnsi="icomoon" w:cs="Times New Roman"/>
            <w:color w:val="005274"/>
            <w:sz w:val="21"/>
            <w:szCs w:val="21"/>
            <w:u w:val="single"/>
            <w:lang w:eastAsia="pt-BR"/>
          </w:rPr>
          <w:t xml:space="preserve"> Netto</w:t>
        </w:r>
      </w:hyperlink>
      <w:r>
        <w:rPr>
          <w:rFonts w:ascii="icomoon" w:eastAsia="Times New Roman" w:hAnsi="icomoon" w:cs="Times New Roman"/>
          <w:color w:val="8B8B8B"/>
          <w:sz w:val="21"/>
          <w:szCs w:val="21"/>
          <w:lang w:eastAsia="pt-BR"/>
        </w:rPr>
        <w:t xml:space="preserve">, </w:t>
      </w:r>
      <w:hyperlink r:id="rId9" w:history="1">
        <w:r w:rsidRPr="00EE0417">
          <w:rPr>
            <w:rFonts w:ascii="icomoon" w:eastAsia="Times New Roman" w:hAnsi="icomoon" w:cs="Times New Roman"/>
            <w:color w:val="005274"/>
            <w:sz w:val="21"/>
            <w:szCs w:val="21"/>
            <w:u w:val="single"/>
            <w:lang w:eastAsia="pt-BR"/>
          </w:rPr>
          <w:t xml:space="preserve">Carlos </w:t>
        </w:r>
        <w:proofErr w:type="spellStart"/>
        <w:r w:rsidRPr="00EE0417">
          <w:rPr>
            <w:rFonts w:ascii="icomoon" w:eastAsia="Times New Roman" w:hAnsi="icomoon" w:cs="Times New Roman"/>
            <w:color w:val="005274"/>
            <w:sz w:val="21"/>
            <w:szCs w:val="21"/>
            <w:u w:val="single"/>
            <w:lang w:eastAsia="pt-BR"/>
          </w:rPr>
          <w:t>Sacomani</w:t>
        </w:r>
        <w:proofErr w:type="spellEnd"/>
      </w:hyperlink>
      <w:r>
        <w:rPr>
          <w:rFonts w:ascii="icomoon" w:eastAsia="Times New Roman" w:hAnsi="icomoon" w:cs="Times New Roman"/>
          <w:color w:val="8B8B8B"/>
          <w:sz w:val="21"/>
          <w:szCs w:val="21"/>
          <w:lang w:eastAsia="pt-BR"/>
        </w:rPr>
        <w:t xml:space="preserve">, </w:t>
      </w:r>
      <w:hyperlink r:id="rId10" w:history="1">
        <w:proofErr w:type="spellStart"/>
        <w:r w:rsidRPr="00EE0417">
          <w:rPr>
            <w:rFonts w:ascii="icomoon" w:eastAsia="Times New Roman" w:hAnsi="icomoon" w:cs="Times New Roman"/>
            <w:color w:val="005274"/>
            <w:sz w:val="21"/>
            <w:szCs w:val="21"/>
            <w:u w:val="single"/>
            <w:lang w:eastAsia="pt-BR"/>
          </w:rPr>
          <w:t>Patricia</w:t>
        </w:r>
        <w:proofErr w:type="spellEnd"/>
        <w:r w:rsidRPr="00EE0417">
          <w:rPr>
            <w:rFonts w:ascii="icomoon" w:eastAsia="Times New Roman" w:hAnsi="icomoon" w:cs="Times New Roman"/>
            <w:color w:val="005274"/>
            <w:sz w:val="21"/>
            <w:szCs w:val="21"/>
            <w:u w:val="single"/>
            <w:lang w:eastAsia="pt-BR"/>
          </w:rPr>
          <w:t xml:space="preserve"> M </w:t>
        </w:r>
        <w:proofErr w:type="spellStart"/>
        <w:r w:rsidRPr="00EE0417">
          <w:rPr>
            <w:rFonts w:ascii="icomoon" w:eastAsia="Times New Roman" w:hAnsi="icomoon" w:cs="Times New Roman"/>
            <w:color w:val="005274"/>
            <w:sz w:val="21"/>
            <w:szCs w:val="21"/>
            <w:u w:val="single"/>
            <w:lang w:eastAsia="pt-BR"/>
          </w:rPr>
          <w:t>Peresi</w:t>
        </w:r>
        <w:proofErr w:type="spellEnd"/>
      </w:hyperlink>
      <w:r w:rsidRPr="00EE0417">
        <w:rPr>
          <w:rFonts w:ascii="icomoon" w:eastAsia="Times New Roman" w:hAnsi="icomoon" w:cs="Times New Roman"/>
          <w:color w:val="8B8B8B"/>
          <w:sz w:val="21"/>
          <w:szCs w:val="21"/>
          <w:lang w:eastAsia="pt-BR"/>
        </w:rPr>
        <w:t> </w:t>
      </w:r>
      <w:r>
        <w:rPr>
          <w:rFonts w:ascii="icomoon" w:eastAsia="Times New Roman" w:hAnsi="icomoon" w:cs="Times New Roman"/>
          <w:color w:val="8B8B8B"/>
          <w:sz w:val="21"/>
          <w:szCs w:val="21"/>
          <w:lang w:eastAsia="pt-BR"/>
        </w:rPr>
        <w:t xml:space="preserve">, </w:t>
      </w:r>
      <w:hyperlink r:id="rId11" w:history="1">
        <w:r w:rsidRPr="00EE0417">
          <w:rPr>
            <w:rFonts w:ascii="icomoon" w:eastAsia="Times New Roman" w:hAnsi="icomoon" w:cs="Times New Roman"/>
            <w:color w:val="005274"/>
            <w:sz w:val="21"/>
            <w:szCs w:val="21"/>
            <w:u w:val="single"/>
            <w:lang w:eastAsia="pt-BR"/>
          </w:rPr>
          <w:t>Cynthia T Osório</w:t>
        </w:r>
      </w:hyperlink>
      <w:r>
        <w:rPr>
          <w:rFonts w:ascii="icomoon" w:eastAsia="Times New Roman" w:hAnsi="icomoon" w:cs="Times New Roman"/>
          <w:color w:val="8B8B8B"/>
          <w:sz w:val="21"/>
          <w:szCs w:val="21"/>
          <w:lang w:eastAsia="pt-BR"/>
        </w:rPr>
        <w:t xml:space="preserve">, </w:t>
      </w:r>
      <w:hyperlink r:id="rId12" w:history="1">
        <w:r w:rsidRPr="00EE0417">
          <w:rPr>
            <w:rFonts w:ascii="icomoon" w:eastAsia="Times New Roman" w:hAnsi="icomoon" w:cs="Times New Roman"/>
            <w:color w:val="005274"/>
            <w:sz w:val="21"/>
            <w:szCs w:val="21"/>
            <w:u w:val="single"/>
            <w:lang w:eastAsia="pt-BR"/>
          </w:rPr>
          <w:t xml:space="preserve">Luciana </w:t>
        </w:r>
        <w:proofErr w:type="spellStart"/>
        <w:r w:rsidRPr="00EE0417">
          <w:rPr>
            <w:rFonts w:ascii="icomoon" w:eastAsia="Times New Roman" w:hAnsi="icomoon" w:cs="Times New Roman"/>
            <w:color w:val="005274"/>
            <w:sz w:val="21"/>
            <w:szCs w:val="21"/>
            <w:u w:val="single"/>
            <w:lang w:eastAsia="pt-BR"/>
          </w:rPr>
          <w:t>Schutz</w:t>
        </w:r>
        <w:proofErr w:type="spellEnd"/>
      </w:hyperlink>
      <w:r>
        <w:rPr>
          <w:rFonts w:ascii="icomoon" w:eastAsia="Times New Roman" w:hAnsi="icomoon" w:cs="Times New Roman"/>
          <w:color w:val="8B8B8B"/>
          <w:sz w:val="21"/>
          <w:szCs w:val="21"/>
          <w:lang w:eastAsia="pt-BR"/>
        </w:rPr>
        <w:t xml:space="preserve">, </w:t>
      </w:r>
      <w:hyperlink r:id="rId13" w:history="1">
        <w:proofErr w:type="spellStart"/>
        <w:r w:rsidRPr="00EE0417">
          <w:rPr>
            <w:rFonts w:ascii="icomoon" w:eastAsia="Times New Roman" w:hAnsi="icomoon" w:cs="Times New Roman"/>
            <w:color w:val="005274"/>
            <w:sz w:val="21"/>
            <w:szCs w:val="21"/>
            <w:u w:val="single"/>
            <w:lang w:eastAsia="pt-BR"/>
          </w:rPr>
          <w:t>Stephania</w:t>
        </w:r>
        <w:proofErr w:type="spellEnd"/>
        <w:r w:rsidRPr="00EE0417">
          <w:rPr>
            <w:rFonts w:ascii="icomoon" w:eastAsia="Times New Roman" w:hAnsi="icomoon" w:cs="Times New Roman"/>
            <w:color w:val="005274"/>
            <w:sz w:val="21"/>
            <w:szCs w:val="21"/>
            <w:u w:val="single"/>
            <w:lang w:eastAsia="pt-BR"/>
          </w:rPr>
          <w:t xml:space="preserve"> M Bezerra</w:t>
        </w:r>
      </w:hyperlink>
      <w:r>
        <w:rPr>
          <w:rFonts w:ascii="icomoon" w:eastAsia="Times New Roman" w:hAnsi="icomoon" w:cs="Times New Roman"/>
          <w:color w:val="8B8B8B"/>
          <w:sz w:val="21"/>
          <w:szCs w:val="21"/>
          <w:lang w:eastAsia="pt-BR"/>
        </w:rPr>
        <w:t xml:space="preserve">, </w:t>
      </w:r>
      <w:hyperlink r:id="rId14" w:history="1">
        <w:r w:rsidRPr="00EE0417">
          <w:rPr>
            <w:rFonts w:ascii="icomoon" w:eastAsia="Times New Roman" w:hAnsi="icomoon" w:cs="Times New Roman"/>
            <w:color w:val="005274"/>
            <w:sz w:val="21"/>
            <w:szCs w:val="21"/>
            <w:u w:val="single"/>
            <w:lang w:eastAsia="pt-BR"/>
          </w:rPr>
          <w:t xml:space="preserve">Louise de </w:t>
        </w:r>
        <w:proofErr w:type="spellStart"/>
        <w:r w:rsidRPr="00EE0417">
          <w:rPr>
            <w:rFonts w:ascii="icomoon" w:eastAsia="Times New Roman" w:hAnsi="icomoon" w:cs="Times New Roman"/>
            <w:color w:val="005274"/>
            <w:sz w:val="21"/>
            <w:szCs w:val="21"/>
            <w:u w:val="single"/>
            <w:lang w:eastAsia="pt-BR"/>
          </w:rPr>
          <w:t>Brot</w:t>
        </w:r>
        <w:proofErr w:type="spellEnd"/>
      </w:hyperlink>
      <w:r>
        <w:rPr>
          <w:rFonts w:ascii="icomoon" w:eastAsia="Times New Roman" w:hAnsi="icomoon" w:cs="Times New Roman"/>
          <w:color w:val="8B8B8B"/>
          <w:sz w:val="21"/>
          <w:szCs w:val="21"/>
          <w:lang w:eastAsia="pt-BR"/>
        </w:rPr>
        <w:t xml:space="preserve">, </w:t>
      </w:r>
      <w:hyperlink r:id="rId15" w:history="1">
        <w:r w:rsidRPr="00EE0417">
          <w:rPr>
            <w:rFonts w:ascii="icomoon" w:eastAsia="Times New Roman" w:hAnsi="icomoon" w:cs="Times New Roman"/>
            <w:color w:val="005274"/>
            <w:sz w:val="21"/>
            <w:szCs w:val="21"/>
            <w:u w:val="single"/>
            <w:lang w:eastAsia="pt-BR"/>
          </w:rPr>
          <w:t>Isabela W Cunha</w:t>
        </w:r>
      </w:hyperlink>
      <w:hyperlink r:id="rId16" w:history="1">
        <w:r w:rsidRPr="00EE0417">
          <w:rPr>
            <w:rFonts w:ascii="icomoon" w:eastAsia="Times New Roman" w:hAnsi="icomoon" w:cs="Times New Roman"/>
            <w:b/>
            <w:bCs/>
            <w:color w:val="005274"/>
            <w:sz w:val="21"/>
            <w:szCs w:val="21"/>
            <w:u w:val="single"/>
            <w:lang w:eastAsia="pt-BR"/>
          </w:rPr>
          <w:t xml:space="preserve">... </w:t>
        </w:r>
        <w:r w:rsidRPr="00EE0417">
          <w:rPr>
            <w:rFonts w:ascii="icomoon" w:eastAsia="Times New Roman" w:hAnsi="icomoon" w:cs="Times New Roman"/>
            <w:b/>
            <w:bCs/>
            <w:color w:val="005274"/>
            <w:sz w:val="21"/>
            <w:szCs w:val="21"/>
            <w:u w:val="single"/>
            <w:lang w:val="en-US" w:eastAsia="pt-BR"/>
          </w:rPr>
          <w:t>See fewer authors</w:t>
        </w:r>
        <w:r w:rsidRPr="00EE0417">
          <w:rPr>
            <w:rFonts w:ascii="icomoon" w:eastAsia="Times New Roman" w:hAnsi="icomoon" w:cs="Times New Roman"/>
            <w:b/>
            <w:bCs/>
            <w:color w:val="005274"/>
            <w:sz w:val="21"/>
            <w:szCs w:val="21"/>
            <w:lang w:val="en-US" w:eastAsia="pt-BR"/>
          </w:rPr>
          <w:t> </w:t>
        </w:r>
      </w:hyperlink>
    </w:p>
    <w:p w:rsidR="00EE0417" w:rsidRPr="00EE0417" w:rsidRDefault="00EE0417" w:rsidP="00EE0417">
      <w:pPr>
        <w:rPr>
          <w:rFonts w:ascii="icomoon" w:eastAsia="Times New Roman" w:hAnsi="icomoon" w:cs="Times New Roman"/>
          <w:color w:val="767676"/>
          <w:sz w:val="21"/>
          <w:szCs w:val="21"/>
          <w:lang w:val="en-US" w:eastAsia="pt-BR"/>
        </w:rPr>
      </w:pPr>
      <w:r w:rsidRPr="00EE0417">
        <w:rPr>
          <w:rFonts w:ascii="icomoon" w:eastAsia="Times New Roman" w:hAnsi="icomoon" w:cs="Times New Roman"/>
          <w:color w:val="8B8B8B"/>
          <w:sz w:val="21"/>
          <w:szCs w:val="21"/>
          <w:lang w:val="en-US" w:eastAsia="pt-BR"/>
        </w:rPr>
        <w:t>First published: </w:t>
      </w:r>
      <w:r w:rsidRPr="00EE0417">
        <w:rPr>
          <w:rFonts w:ascii="icomoon" w:eastAsia="Times New Roman" w:hAnsi="icomoon" w:cs="Times New Roman"/>
          <w:color w:val="1C1D1E"/>
          <w:sz w:val="21"/>
          <w:szCs w:val="21"/>
          <w:lang w:val="en-US" w:eastAsia="pt-BR"/>
        </w:rPr>
        <w:t>16 September 2016</w:t>
      </w:r>
    </w:p>
    <w:p w:rsidR="00EE0417" w:rsidRPr="00EE0417" w:rsidRDefault="00EE0417" w:rsidP="00EE0417">
      <w:pPr>
        <w:rPr>
          <w:rFonts w:ascii="icomoon" w:eastAsia="Times New Roman" w:hAnsi="icomoon" w:cs="Times New Roman"/>
          <w:color w:val="767676"/>
          <w:sz w:val="21"/>
          <w:szCs w:val="21"/>
          <w:lang w:val="en-US" w:eastAsia="pt-BR"/>
        </w:rPr>
      </w:pPr>
      <w:hyperlink r:id="rId17" w:history="1">
        <w:r w:rsidRPr="001825F3">
          <w:rPr>
            <w:rStyle w:val="Hyperlink"/>
            <w:rFonts w:ascii="icomoon" w:eastAsia="Times New Roman" w:hAnsi="icomoon" w:cs="Times New Roman"/>
            <w:b/>
            <w:bCs/>
            <w:sz w:val="21"/>
            <w:szCs w:val="21"/>
            <w:lang w:val="en-US" w:eastAsia="pt-BR"/>
          </w:rPr>
          <w:t>https://doi.org/10.1111/his.13086</w:t>
        </w:r>
      </w:hyperlink>
    </w:p>
    <w:p w:rsidR="00EE0417" w:rsidRPr="00EE0417" w:rsidRDefault="00EE0417" w:rsidP="00EE0417">
      <w:pPr>
        <w:rPr>
          <w:rFonts w:ascii="icomoon" w:eastAsia="Times New Roman" w:hAnsi="icomoon" w:cs="Times New Roman"/>
          <w:color w:val="767676"/>
          <w:sz w:val="21"/>
          <w:szCs w:val="21"/>
          <w:lang w:val="en-US" w:eastAsia="pt-BR"/>
        </w:rPr>
      </w:pPr>
      <w:r w:rsidRPr="00EE0417">
        <w:rPr>
          <w:rFonts w:ascii="icomoon" w:eastAsia="Times New Roman" w:hAnsi="icomoon" w:cs="Times New Roman"/>
          <w:color w:val="767676"/>
          <w:sz w:val="21"/>
          <w:szCs w:val="21"/>
          <w:lang w:val="en-US" w:eastAsia="pt-BR"/>
        </w:rPr>
        <w:t> </w:t>
      </w:r>
    </w:p>
    <w:p w:rsidR="00EE0417" w:rsidRPr="00EE0417" w:rsidRDefault="00EE0417" w:rsidP="00EE0417">
      <w:pPr>
        <w:shd w:val="clear" w:color="auto" w:fill="FFFFFF"/>
        <w:rPr>
          <w:rFonts w:ascii="Times New Roman" w:eastAsia="Times New Roman" w:hAnsi="Times New Roman" w:cs="Times New Roman"/>
          <w:color w:val="212121"/>
          <w:lang w:val="en-US" w:eastAsia="pt-BR"/>
        </w:rPr>
      </w:pPr>
      <w:hyperlink r:id="rId18" w:history="1">
        <w:r w:rsidRPr="00EE0417">
          <w:rPr>
            <w:rFonts w:ascii="Times New Roman" w:eastAsia="Times New Roman" w:hAnsi="Times New Roman" w:cs="Times New Roman"/>
            <w:b/>
            <w:bCs/>
            <w:color w:val="005274"/>
            <w:lang w:val="en-US" w:eastAsia="pt-BR"/>
          </w:rPr>
          <w:t>Read the </w:t>
        </w:r>
        <w:r w:rsidRPr="00EE0417">
          <w:rPr>
            <w:rFonts w:ascii="Times New Roman" w:eastAsia="Times New Roman" w:hAnsi="Times New Roman" w:cs="Times New Roman"/>
            <w:b/>
            <w:bCs/>
            <w:color w:val="005274"/>
            <w:u w:val="single"/>
            <w:lang w:val="en-US" w:eastAsia="pt-BR"/>
          </w:rPr>
          <w:t>full text</w:t>
        </w:r>
      </w:hyperlink>
    </w:p>
    <w:p w:rsidR="00EE0417" w:rsidRPr="00EE0417" w:rsidRDefault="00EE0417" w:rsidP="00EE0417">
      <w:pPr>
        <w:shd w:val="clear" w:color="auto" w:fill="FFFFFF"/>
        <w:rPr>
          <w:rFonts w:ascii="Times New Roman" w:eastAsia="Times New Roman" w:hAnsi="Times New Roman" w:cs="Times New Roman"/>
          <w:color w:val="212121"/>
          <w:lang w:val="en-US" w:eastAsia="pt-BR"/>
        </w:rPr>
      </w:pPr>
      <w:hyperlink r:id="rId19" w:tooltip="Article ePDF" w:history="1">
        <w:r w:rsidRPr="00EE0417">
          <w:rPr>
            <w:rFonts w:ascii="Times New Roman" w:eastAsia="Times New Roman" w:hAnsi="Times New Roman" w:cs="Times New Roman"/>
            <w:caps/>
            <w:color w:val="767676"/>
            <w:lang w:eastAsia="pt-BR"/>
          </w:rPr>
          <w:fldChar w:fldCharType="begin"/>
        </w:r>
        <w:r w:rsidRPr="00EE0417">
          <w:rPr>
            <w:rFonts w:ascii="Times New Roman" w:eastAsia="Times New Roman" w:hAnsi="Times New Roman" w:cs="Times New Roman"/>
            <w:caps/>
            <w:color w:val="767676"/>
            <w:lang w:val="en-US" w:eastAsia="pt-BR"/>
          </w:rPr>
          <w:instrText xml:space="preserve"> INCLUDEPICTURE "/var/folders/jb/6g5zmr3n1g9b8n43nwgptkh80000gn/T/com.microsoft.Word/WebArchiveCopyPasteTempFiles/pdf-icon.png" \* MERGEFORMATINET </w:instrText>
        </w:r>
        <w:r w:rsidRPr="00EE0417">
          <w:rPr>
            <w:rFonts w:ascii="Times New Roman" w:eastAsia="Times New Roman" w:hAnsi="Times New Roman" w:cs="Times New Roman"/>
            <w:caps/>
            <w:color w:val="767676"/>
            <w:lang w:eastAsia="pt-BR"/>
          </w:rPr>
          <w:fldChar w:fldCharType="separate"/>
        </w:r>
        <w:r w:rsidRPr="00EE0417">
          <w:rPr>
            <w:rFonts w:ascii="Times New Roman" w:eastAsia="Times New Roman" w:hAnsi="Times New Roman" w:cs="Times New Roman"/>
            <w:caps/>
            <w:noProof/>
            <w:color w:val="767676"/>
            <w:lang w:eastAsia="pt-BR"/>
          </w:rPr>
          <w:drawing>
            <wp:inline distT="0" distB="0" distL="0" distR="0">
              <wp:extent cx="625475" cy="765810"/>
              <wp:effectExtent l="0" t="0" r="0" b="0"/>
              <wp:docPr id="1" name="Imagem 1" descr="ePDF">
                <a:hlinkClick xmlns:a="http://schemas.openxmlformats.org/drawingml/2006/main" r:id="rId19" tooltip="&quot;Article e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DF">
                        <a:hlinkClick r:id="rId19" tooltip="&quot;Article ePDF&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475" cy="765810"/>
                      </a:xfrm>
                      <a:prstGeom prst="rect">
                        <a:avLst/>
                      </a:prstGeom>
                      <a:noFill/>
                      <a:ln>
                        <a:noFill/>
                      </a:ln>
                    </pic:spPr>
                  </pic:pic>
                </a:graphicData>
              </a:graphic>
            </wp:inline>
          </w:drawing>
        </w:r>
        <w:r w:rsidRPr="00EE0417">
          <w:rPr>
            <w:rFonts w:ascii="Times New Roman" w:eastAsia="Times New Roman" w:hAnsi="Times New Roman" w:cs="Times New Roman"/>
            <w:caps/>
            <w:color w:val="767676"/>
            <w:lang w:eastAsia="pt-BR"/>
          </w:rPr>
          <w:fldChar w:fldCharType="end"/>
        </w:r>
        <w:r w:rsidRPr="00EE0417">
          <w:rPr>
            <w:rFonts w:ascii="Times New Roman" w:eastAsia="Times New Roman" w:hAnsi="Times New Roman" w:cs="Times New Roman"/>
            <w:caps/>
            <w:color w:val="767676"/>
            <w:u w:val="single"/>
            <w:lang w:val="en-US" w:eastAsia="pt-BR"/>
          </w:rPr>
          <w:t>PDF</w:t>
        </w:r>
      </w:hyperlink>
    </w:p>
    <w:p w:rsidR="00EE0417" w:rsidRPr="00EE0417" w:rsidRDefault="00EE0417" w:rsidP="00EE0417">
      <w:pPr>
        <w:shd w:val="clear" w:color="auto" w:fill="FFFFFF"/>
        <w:rPr>
          <w:rFonts w:ascii="Times New Roman" w:eastAsia="Times New Roman" w:hAnsi="Times New Roman" w:cs="Times New Roman"/>
          <w:lang w:val="en-US" w:eastAsia="pt-BR"/>
        </w:rPr>
      </w:pPr>
      <w:hyperlink r:id="rId21" w:history="1">
        <w:r w:rsidRPr="00EE0417">
          <w:rPr>
            <w:rFonts w:ascii="Times New Roman" w:eastAsia="Times New Roman" w:hAnsi="Times New Roman" w:cs="Times New Roman"/>
            <w:caps/>
            <w:color w:val="767676"/>
            <w:u w:val="single"/>
            <w:lang w:val="en-US" w:eastAsia="pt-BR"/>
          </w:rPr>
          <w:t>TOOLS</w:t>
        </w:r>
      </w:hyperlink>
    </w:p>
    <w:p w:rsidR="00EE0417" w:rsidRPr="00EE0417" w:rsidRDefault="00EE0417" w:rsidP="00EE0417">
      <w:pPr>
        <w:shd w:val="clear" w:color="auto" w:fill="FFFFFF"/>
        <w:rPr>
          <w:rFonts w:ascii="Times New Roman" w:eastAsia="Times New Roman" w:hAnsi="Times New Roman" w:cs="Times New Roman"/>
          <w:lang w:val="en-US" w:eastAsia="pt-BR"/>
        </w:rPr>
      </w:pPr>
      <w:r w:rsidRPr="00EE0417">
        <w:rPr>
          <w:rFonts w:ascii="Times New Roman" w:eastAsia="Times New Roman" w:hAnsi="Times New Roman" w:cs="Times New Roman"/>
          <w:lang w:val="en-US" w:eastAsia="pt-BR"/>
        </w:rPr>
        <w:t> </w:t>
      </w:r>
    </w:p>
    <w:p w:rsidR="00EE0417" w:rsidRPr="00EE0417" w:rsidRDefault="00EE0417" w:rsidP="00EE0417">
      <w:pPr>
        <w:shd w:val="clear" w:color="auto" w:fill="FFFFFF"/>
        <w:rPr>
          <w:rFonts w:ascii="Times New Roman" w:eastAsia="Times New Roman" w:hAnsi="Times New Roman" w:cs="Times New Roman"/>
          <w:lang w:val="en-US" w:eastAsia="pt-BR"/>
        </w:rPr>
      </w:pPr>
      <w:hyperlink r:id="rId22" w:history="1">
        <w:r w:rsidRPr="00EE0417">
          <w:rPr>
            <w:rFonts w:ascii="Times New Roman" w:eastAsia="Times New Roman" w:hAnsi="Times New Roman" w:cs="Times New Roman"/>
            <w:caps/>
            <w:color w:val="767676"/>
            <w:u w:val="single"/>
            <w:lang w:val="en-US" w:eastAsia="pt-BR"/>
          </w:rPr>
          <w:t>SHARE</w:t>
        </w:r>
      </w:hyperlink>
    </w:p>
    <w:p w:rsidR="00EE0417" w:rsidRPr="00EE0417" w:rsidRDefault="00EE0417" w:rsidP="00EE0417">
      <w:pPr>
        <w:spacing w:after="225"/>
        <w:outlineLvl w:val="2"/>
        <w:rPr>
          <w:rFonts w:ascii="Arial" w:eastAsia="Times New Roman" w:hAnsi="Arial" w:cs="Arial"/>
          <w:color w:val="414141"/>
          <w:sz w:val="38"/>
          <w:szCs w:val="38"/>
          <w:lang w:val="en-US" w:eastAsia="pt-BR"/>
        </w:rPr>
      </w:pPr>
      <w:r w:rsidRPr="00EE0417">
        <w:rPr>
          <w:rFonts w:ascii="Arial" w:eastAsia="Times New Roman" w:hAnsi="Arial" w:cs="Arial"/>
          <w:color w:val="414141"/>
          <w:sz w:val="38"/>
          <w:szCs w:val="38"/>
          <w:lang w:val="en-US" w:eastAsia="pt-BR"/>
        </w:rPr>
        <w:t>Abstract</w:t>
      </w:r>
    </w:p>
    <w:p w:rsidR="00EE0417" w:rsidRPr="00EE0417" w:rsidRDefault="00EE0417" w:rsidP="00EE0417">
      <w:pPr>
        <w:spacing w:before="180" w:after="180"/>
        <w:outlineLvl w:val="2"/>
        <w:rPr>
          <w:rFonts w:ascii="Arial" w:eastAsia="Times New Roman" w:hAnsi="Arial" w:cs="Arial"/>
          <w:color w:val="1F1F1F"/>
          <w:sz w:val="33"/>
          <w:szCs w:val="33"/>
          <w:lang w:val="en-US" w:eastAsia="pt-BR"/>
        </w:rPr>
      </w:pPr>
      <w:r w:rsidRPr="00EE0417">
        <w:rPr>
          <w:rFonts w:ascii="Arial" w:eastAsia="Times New Roman" w:hAnsi="Arial" w:cs="Arial"/>
          <w:color w:val="1F1F1F"/>
          <w:sz w:val="33"/>
          <w:szCs w:val="33"/>
          <w:lang w:val="en-US" w:eastAsia="pt-BR"/>
        </w:rPr>
        <w:t>Aims</w:t>
      </w:r>
    </w:p>
    <w:p w:rsidR="00EE0417" w:rsidRPr="00EE0417" w:rsidRDefault="00EE0417" w:rsidP="00EE0417">
      <w:pPr>
        <w:spacing w:before="75" w:after="240"/>
        <w:rPr>
          <w:rFonts w:ascii="icomoon" w:eastAsia="Times New Roman" w:hAnsi="icomoon" w:cs="Times New Roman"/>
          <w:color w:val="1C1D1E"/>
          <w:sz w:val="21"/>
          <w:szCs w:val="21"/>
          <w:lang w:val="en-US" w:eastAsia="pt-BR"/>
        </w:rPr>
      </w:pPr>
      <w:r w:rsidRPr="00EE0417">
        <w:rPr>
          <w:rFonts w:ascii="icomoon" w:eastAsia="Times New Roman" w:hAnsi="icomoon" w:cs="Times New Roman"/>
          <w:color w:val="1C1D1E"/>
          <w:sz w:val="21"/>
          <w:szCs w:val="21"/>
          <w:lang w:val="en-US" w:eastAsia="pt-BR"/>
        </w:rPr>
        <w:t xml:space="preserve">GATA3 has been reported as a specific urothelial marker among organs in the pelvic region, and has been classified as highly sensitive and specific for urothelial and breast carcinomas. Our aim was to verify GATA3 expression in extramammary Paget disease, and to determine whether it can be </w:t>
      </w:r>
      <w:proofErr w:type="spellStart"/>
      <w:r w:rsidRPr="00EE0417">
        <w:rPr>
          <w:rFonts w:ascii="icomoon" w:eastAsia="Times New Roman" w:hAnsi="icomoon" w:cs="Times New Roman"/>
          <w:color w:val="1C1D1E"/>
          <w:sz w:val="21"/>
          <w:szCs w:val="21"/>
          <w:lang w:val="en-US" w:eastAsia="pt-BR"/>
        </w:rPr>
        <w:t>use</w:t>
      </w:r>
      <w:proofErr w:type="spellEnd"/>
      <w:r w:rsidRPr="00EE0417">
        <w:rPr>
          <w:rFonts w:ascii="icomoon" w:eastAsia="Times New Roman" w:hAnsi="icomoon" w:cs="Times New Roman"/>
          <w:color w:val="1C1D1E"/>
          <w:sz w:val="21"/>
          <w:szCs w:val="21"/>
          <w:lang w:val="en-US" w:eastAsia="pt-BR"/>
        </w:rPr>
        <w:t xml:space="preserve"> to differentiate primary vulvar Paget disease from pagetoid urothelial intraepithelial neoplasia (PUIN). We also </w:t>
      </w:r>
      <w:proofErr w:type="spellStart"/>
      <w:r w:rsidRPr="00EE0417">
        <w:rPr>
          <w:rFonts w:ascii="icomoon" w:eastAsia="Times New Roman" w:hAnsi="icomoon" w:cs="Times New Roman"/>
          <w:color w:val="1C1D1E"/>
          <w:sz w:val="21"/>
          <w:szCs w:val="21"/>
          <w:lang w:val="en-US" w:eastAsia="pt-BR"/>
        </w:rPr>
        <w:t>analysed</w:t>
      </w:r>
      <w:proofErr w:type="spellEnd"/>
      <w:r w:rsidRPr="00EE0417">
        <w:rPr>
          <w:rFonts w:ascii="icomoon" w:eastAsia="Times New Roman" w:hAnsi="icomoon" w:cs="Times New Roman"/>
          <w:color w:val="1C1D1E"/>
          <w:sz w:val="21"/>
          <w:szCs w:val="21"/>
          <w:lang w:val="en-US" w:eastAsia="pt-BR"/>
        </w:rPr>
        <w:t xml:space="preserve"> HER2 protein expression and </w:t>
      </w:r>
      <w:r w:rsidRPr="00EE0417">
        <w:rPr>
          <w:rFonts w:ascii="icomoon" w:eastAsia="Times New Roman" w:hAnsi="icomoon" w:cs="Times New Roman"/>
          <w:i/>
          <w:iCs/>
          <w:color w:val="1C1D1E"/>
          <w:sz w:val="21"/>
          <w:szCs w:val="21"/>
          <w:lang w:val="en-US" w:eastAsia="pt-BR"/>
        </w:rPr>
        <w:t>HER2</w:t>
      </w:r>
      <w:r w:rsidRPr="00EE0417">
        <w:rPr>
          <w:rFonts w:ascii="icomoon" w:eastAsia="Times New Roman" w:hAnsi="icomoon" w:cs="Times New Roman"/>
          <w:color w:val="1C1D1E"/>
          <w:sz w:val="21"/>
          <w:szCs w:val="21"/>
          <w:lang w:val="en-US" w:eastAsia="pt-BR"/>
        </w:rPr>
        <w:t> gene amplification and their roles as prognostic factors in extramammary Paget disease.</w:t>
      </w:r>
    </w:p>
    <w:p w:rsidR="00EE0417" w:rsidRPr="00EE0417" w:rsidRDefault="00EE0417" w:rsidP="00EE0417">
      <w:pPr>
        <w:spacing w:before="180" w:after="180"/>
        <w:outlineLvl w:val="2"/>
        <w:rPr>
          <w:rFonts w:ascii="Arial" w:eastAsia="Times New Roman" w:hAnsi="Arial" w:cs="Arial"/>
          <w:color w:val="1F1F1F"/>
          <w:sz w:val="33"/>
          <w:szCs w:val="33"/>
          <w:lang w:val="en-US" w:eastAsia="pt-BR"/>
        </w:rPr>
      </w:pPr>
      <w:r w:rsidRPr="00EE0417">
        <w:rPr>
          <w:rFonts w:ascii="Arial" w:eastAsia="Times New Roman" w:hAnsi="Arial" w:cs="Arial"/>
          <w:color w:val="1F1F1F"/>
          <w:sz w:val="33"/>
          <w:szCs w:val="33"/>
          <w:lang w:val="en-US" w:eastAsia="pt-BR"/>
        </w:rPr>
        <w:t>Methods and results</w:t>
      </w:r>
    </w:p>
    <w:p w:rsidR="00EE0417" w:rsidRPr="00EE0417" w:rsidRDefault="00EE0417" w:rsidP="00EE0417">
      <w:pPr>
        <w:spacing w:before="75" w:after="240"/>
        <w:rPr>
          <w:rFonts w:ascii="icomoon" w:eastAsia="Times New Roman" w:hAnsi="icomoon" w:cs="Times New Roman"/>
          <w:color w:val="1C1D1E"/>
          <w:sz w:val="21"/>
          <w:szCs w:val="21"/>
          <w:lang w:val="en-US" w:eastAsia="pt-BR"/>
        </w:rPr>
      </w:pPr>
      <w:r w:rsidRPr="00EE0417">
        <w:rPr>
          <w:rFonts w:ascii="icomoon" w:eastAsia="Times New Roman" w:hAnsi="icomoon" w:cs="Times New Roman"/>
          <w:color w:val="1C1D1E"/>
          <w:sz w:val="21"/>
          <w:szCs w:val="21"/>
          <w:lang w:val="en-US" w:eastAsia="pt-BR"/>
        </w:rPr>
        <w:t xml:space="preserve">We </w:t>
      </w:r>
      <w:proofErr w:type="spellStart"/>
      <w:r w:rsidRPr="00EE0417">
        <w:rPr>
          <w:rFonts w:ascii="icomoon" w:eastAsia="Times New Roman" w:hAnsi="icomoon" w:cs="Times New Roman"/>
          <w:color w:val="1C1D1E"/>
          <w:sz w:val="21"/>
          <w:szCs w:val="21"/>
          <w:lang w:val="en-US" w:eastAsia="pt-BR"/>
        </w:rPr>
        <w:t>analysed</w:t>
      </w:r>
      <w:proofErr w:type="spellEnd"/>
      <w:r w:rsidRPr="00EE0417">
        <w:rPr>
          <w:rFonts w:ascii="icomoon" w:eastAsia="Times New Roman" w:hAnsi="icomoon" w:cs="Times New Roman"/>
          <w:color w:val="1C1D1E"/>
          <w:sz w:val="21"/>
          <w:szCs w:val="21"/>
          <w:lang w:val="en-US" w:eastAsia="pt-BR"/>
        </w:rPr>
        <w:t xml:space="preserve"> GATA3 and HER2 expression in 11 primary vulvar Paget disease cases and two PUIN cases. All cases showed nuclear expression of GATA3. Of 13 cases, five were equivocal for HER2 expression (score 2+) and one was positive (3+). Fluorescence </w:t>
      </w:r>
      <w:r w:rsidRPr="00EE0417">
        <w:rPr>
          <w:rFonts w:ascii="icomoon" w:eastAsia="Times New Roman" w:hAnsi="icomoon" w:cs="Times New Roman"/>
          <w:i/>
          <w:iCs/>
          <w:color w:val="1C1D1E"/>
          <w:sz w:val="21"/>
          <w:szCs w:val="21"/>
          <w:lang w:val="en-US" w:eastAsia="pt-BR"/>
        </w:rPr>
        <w:t>in‐</w:t>
      </w:r>
      <w:proofErr w:type="spellStart"/>
      <w:r w:rsidRPr="00EE0417">
        <w:rPr>
          <w:rFonts w:ascii="icomoon" w:eastAsia="Times New Roman" w:hAnsi="icomoon" w:cs="Times New Roman"/>
          <w:i/>
          <w:iCs/>
          <w:color w:val="1C1D1E"/>
          <w:sz w:val="21"/>
          <w:szCs w:val="21"/>
          <w:lang w:val="en-US" w:eastAsia="pt-BR"/>
        </w:rPr>
        <w:t>situ</w:t>
      </w:r>
      <w:r w:rsidRPr="00EE0417">
        <w:rPr>
          <w:rFonts w:ascii="icomoon" w:eastAsia="Times New Roman" w:hAnsi="icomoon" w:cs="Times New Roman"/>
          <w:color w:val="1C1D1E"/>
          <w:sz w:val="21"/>
          <w:szCs w:val="21"/>
          <w:lang w:val="en-US" w:eastAsia="pt-BR"/>
        </w:rPr>
        <w:t>hybridization</w:t>
      </w:r>
      <w:proofErr w:type="spellEnd"/>
      <w:r w:rsidRPr="00EE0417">
        <w:rPr>
          <w:rFonts w:ascii="icomoon" w:eastAsia="Times New Roman" w:hAnsi="icomoon" w:cs="Times New Roman"/>
          <w:color w:val="1C1D1E"/>
          <w:sz w:val="21"/>
          <w:szCs w:val="21"/>
          <w:lang w:val="en-US" w:eastAsia="pt-BR"/>
        </w:rPr>
        <w:t xml:space="preserve"> results showed amplification in two of these six cases. Both </w:t>
      </w:r>
      <w:r w:rsidRPr="00EE0417">
        <w:rPr>
          <w:rFonts w:ascii="icomoon" w:eastAsia="Times New Roman" w:hAnsi="icomoon" w:cs="Times New Roman"/>
          <w:i/>
          <w:iCs/>
          <w:color w:val="1C1D1E"/>
          <w:sz w:val="21"/>
          <w:szCs w:val="21"/>
          <w:lang w:val="en-US" w:eastAsia="pt-BR"/>
        </w:rPr>
        <w:t>HER2</w:t>
      </w:r>
      <w:r w:rsidRPr="00EE0417">
        <w:rPr>
          <w:rFonts w:ascii="icomoon" w:eastAsia="Times New Roman" w:hAnsi="icomoon" w:cs="Times New Roman"/>
          <w:color w:val="1C1D1E"/>
          <w:sz w:val="21"/>
          <w:szCs w:val="21"/>
          <w:lang w:val="en-US" w:eastAsia="pt-BR"/>
        </w:rPr>
        <w:t>‐amplified cases were invasive.</w:t>
      </w:r>
    </w:p>
    <w:p w:rsidR="00EE0417" w:rsidRPr="00EE0417" w:rsidRDefault="00EE0417" w:rsidP="00EE0417">
      <w:pPr>
        <w:spacing w:before="180" w:after="180"/>
        <w:outlineLvl w:val="2"/>
        <w:rPr>
          <w:rFonts w:ascii="Arial" w:eastAsia="Times New Roman" w:hAnsi="Arial" w:cs="Arial"/>
          <w:color w:val="1F1F1F"/>
          <w:sz w:val="33"/>
          <w:szCs w:val="33"/>
          <w:lang w:val="en-US" w:eastAsia="pt-BR"/>
        </w:rPr>
      </w:pPr>
      <w:r w:rsidRPr="00EE0417">
        <w:rPr>
          <w:rFonts w:ascii="Arial" w:eastAsia="Times New Roman" w:hAnsi="Arial" w:cs="Arial"/>
          <w:color w:val="1F1F1F"/>
          <w:sz w:val="33"/>
          <w:szCs w:val="33"/>
          <w:lang w:val="en-US" w:eastAsia="pt-BR"/>
        </w:rPr>
        <w:t>Conclusion</w:t>
      </w:r>
    </w:p>
    <w:p w:rsidR="00EE0417" w:rsidRPr="00EE0417" w:rsidRDefault="00EE0417" w:rsidP="00EE0417">
      <w:pPr>
        <w:spacing w:before="75" w:after="240"/>
        <w:rPr>
          <w:rFonts w:ascii="icomoon" w:eastAsia="Times New Roman" w:hAnsi="icomoon" w:cs="Times New Roman"/>
          <w:color w:val="1C1D1E"/>
          <w:sz w:val="21"/>
          <w:szCs w:val="21"/>
          <w:lang w:val="en-US" w:eastAsia="pt-BR"/>
        </w:rPr>
      </w:pPr>
      <w:r w:rsidRPr="00EE0417">
        <w:rPr>
          <w:rFonts w:ascii="icomoon" w:eastAsia="Times New Roman" w:hAnsi="icomoon" w:cs="Times New Roman"/>
          <w:color w:val="1C1D1E"/>
          <w:sz w:val="21"/>
          <w:szCs w:val="21"/>
          <w:lang w:val="en-US" w:eastAsia="pt-BR"/>
        </w:rPr>
        <w:t>GATA3 was positive in all extramammary Paget disease cases tested (13 cases), and it has no value for differentiating between primary and secondary vulvar Paget disease from the urological tract. </w:t>
      </w:r>
      <w:r w:rsidRPr="00EE0417">
        <w:rPr>
          <w:rFonts w:ascii="icomoon" w:eastAsia="Times New Roman" w:hAnsi="icomoon" w:cs="Times New Roman"/>
          <w:i/>
          <w:iCs/>
          <w:color w:val="1C1D1E"/>
          <w:sz w:val="21"/>
          <w:szCs w:val="21"/>
          <w:lang w:val="en-US" w:eastAsia="pt-BR"/>
        </w:rPr>
        <w:t>HER2</w:t>
      </w:r>
      <w:r w:rsidRPr="00EE0417">
        <w:rPr>
          <w:rFonts w:ascii="icomoon" w:eastAsia="Times New Roman" w:hAnsi="icomoon" w:cs="Times New Roman"/>
          <w:color w:val="1C1D1E"/>
          <w:sz w:val="21"/>
          <w:szCs w:val="21"/>
          <w:lang w:val="en-US" w:eastAsia="pt-BR"/>
        </w:rPr>
        <w:t> amplification might confer an aggressive and invasive pattern in primary vulvar Paget disease, as both amplified cases showed an invasive pattern.</w:t>
      </w:r>
    </w:p>
    <w:p w:rsidR="00EE0417" w:rsidRPr="00EE0417" w:rsidRDefault="00EE0417" w:rsidP="00EE0417">
      <w:pPr>
        <w:textAlignment w:val="center"/>
        <w:rPr>
          <w:rFonts w:ascii="icomoon" w:eastAsia="Times New Roman" w:hAnsi="icomoon" w:cs="Times New Roman"/>
          <w:color w:val="1C1D1E"/>
          <w:sz w:val="21"/>
          <w:szCs w:val="21"/>
          <w:lang w:eastAsia="pt-BR"/>
        </w:rPr>
      </w:pPr>
      <w:r w:rsidRPr="00EE0417">
        <w:rPr>
          <w:rFonts w:ascii="icomoon" w:eastAsia="Times New Roman" w:hAnsi="icomoon" w:cs="Times New Roman"/>
          <w:noProof/>
          <w:color w:val="005274"/>
          <w:sz w:val="21"/>
          <w:szCs w:val="21"/>
          <w:lang w:eastAsia="pt-BR"/>
        </w:rPr>
        <w:lastRenderedPageBreak/>
        <w:drawing>
          <wp:inline distT="0" distB="0" distL="0" distR="0">
            <wp:extent cx="1432597" cy="1889619"/>
            <wp:effectExtent l="0" t="0" r="2540" b="3175"/>
            <wp:docPr id="3" name="Imagem 3" descr="Publication cover imag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cation cover imag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5910" cy="1946750"/>
                    </a:xfrm>
                    <a:prstGeom prst="rect">
                      <a:avLst/>
                    </a:prstGeom>
                    <a:noFill/>
                    <a:ln>
                      <a:noFill/>
                    </a:ln>
                  </pic:spPr>
                </pic:pic>
              </a:graphicData>
            </a:graphic>
          </wp:inline>
        </w:drawing>
      </w:r>
    </w:p>
    <w:p w:rsidR="00EE0417" w:rsidRPr="00EE0417" w:rsidRDefault="00EE0417" w:rsidP="00EE0417">
      <w:pPr>
        <w:spacing w:before="75" w:after="75" w:line="263" w:lineRule="atLeast"/>
        <w:rPr>
          <w:rFonts w:ascii="icomoon" w:eastAsia="Times New Roman" w:hAnsi="icomoon" w:cs="Times New Roman"/>
          <w:b/>
          <w:bCs/>
          <w:color w:val="1C1D1E"/>
          <w:sz w:val="21"/>
          <w:szCs w:val="21"/>
          <w:lang w:eastAsia="pt-BR"/>
        </w:rPr>
      </w:pPr>
      <w:hyperlink r:id="rId25" w:history="1">
        <w:r w:rsidRPr="00EE0417">
          <w:rPr>
            <w:rFonts w:ascii="icomoon" w:eastAsia="Times New Roman" w:hAnsi="icomoon" w:cs="Times New Roman"/>
            <w:b/>
            <w:bCs/>
            <w:color w:val="005274"/>
            <w:sz w:val="21"/>
            <w:szCs w:val="21"/>
            <w:u w:val="single"/>
            <w:lang w:eastAsia="pt-BR"/>
          </w:rPr>
          <w:t>Volume70, Issue3</w:t>
        </w:r>
      </w:hyperlink>
    </w:p>
    <w:p w:rsidR="00EE0417" w:rsidRPr="00EE0417" w:rsidRDefault="00EE0417" w:rsidP="00EE0417">
      <w:pPr>
        <w:spacing w:before="75" w:after="75" w:line="263" w:lineRule="atLeast"/>
        <w:rPr>
          <w:rFonts w:ascii="icomoon" w:eastAsia="Times New Roman" w:hAnsi="icomoon" w:cs="Times New Roman"/>
          <w:color w:val="1C1D1E"/>
          <w:sz w:val="21"/>
          <w:szCs w:val="21"/>
          <w:lang w:eastAsia="pt-BR"/>
        </w:rPr>
      </w:pPr>
      <w:proofErr w:type="spellStart"/>
      <w:r w:rsidRPr="00EE0417">
        <w:rPr>
          <w:rFonts w:ascii="icomoon" w:eastAsia="Times New Roman" w:hAnsi="icomoon" w:cs="Times New Roman"/>
          <w:color w:val="1C1D1E"/>
          <w:sz w:val="21"/>
          <w:szCs w:val="21"/>
          <w:lang w:eastAsia="pt-BR"/>
        </w:rPr>
        <w:t>February</w:t>
      </w:r>
      <w:proofErr w:type="spellEnd"/>
      <w:r w:rsidRPr="00EE0417">
        <w:rPr>
          <w:rFonts w:ascii="icomoon" w:eastAsia="Times New Roman" w:hAnsi="icomoon" w:cs="Times New Roman"/>
          <w:color w:val="1C1D1E"/>
          <w:sz w:val="21"/>
          <w:szCs w:val="21"/>
          <w:lang w:eastAsia="pt-BR"/>
        </w:rPr>
        <w:t xml:space="preserve"> 2017</w:t>
      </w:r>
    </w:p>
    <w:p w:rsidR="00EE0417" w:rsidRPr="00EE0417" w:rsidRDefault="00EE0417" w:rsidP="00EE0417">
      <w:pPr>
        <w:spacing w:before="75" w:line="263" w:lineRule="atLeast"/>
        <w:rPr>
          <w:rFonts w:ascii="icomoon" w:eastAsia="Times New Roman" w:hAnsi="icomoon" w:cs="Times New Roman"/>
          <w:color w:val="767676"/>
          <w:sz w:val="21"/>
          <w:szCs w:val="21"/>
          <w:lang w:eastAsia="pt-BR"/>
        </w:rPr>
      </w:pPr>
      <w:proofErr w:type="spellStart"/>
      <w:r w:rsidRPr="00EE0417">
        <w:rPr>
          <w:rFonts w:ascii="icomoon" w:eastAsia="Times New Roman" w:hAnsi="icomoon" w:cs="Times New Roman"/>
          <w:color w:val="767676"/>
          <w:sz w:val="21"/>
          <w:szCs w:val="21"/>
          <w:lang w:eastAsia="pt-BR"/>
        </w:rPr>
        <w:t>Pages</w:t>
      </w:r>
      <w:proofErr w:type="spellEnd"/>
      <w:r w:rsidRPr="00EE0417">
        <w:rPr>
          <w:rFonts w:ascii="icomoon" w:eastAsia="Times New Roman" w:hAnsi="icomoon" w:cs="Times New Roman"/>
          <w:color w:val="767676"/>
          <w:sz w:val="21"/>
          <w:szCs w:val="21"/>
          <w:lang w:eastAsia="pt-BR"/>
        </w:rPr>
        <w:t> 435-441</w:t>
      </w:r>
    </w:p>
    <w:p w:rsidR="001F0DEE" w:rsidRPr="00EE0417" w:rsidRDefault="00EE0417">
      <w:pPr>
        <w:rPr>
          <w:lang w:val="en-US"/>
        </w:rPr>
      </w:pPr>
    </w:p>
    <w:sectPr w:rsidR="001F0DEE" w:rsidRPr="00EE0417" w:rsidSect="00C1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comoon">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17"/>
    <w:rsid w:val="0038170F"/>
    <w:rsid w:val="00C16C58"/>
    <w:rsid w:val="00EE04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767B"/>
  <w14:defaultImageDpi w14:val="32767"/>
  <w15:chartTrackingRefBased/>
  <w15:docId w15:val="{00E1C808-F726-5A47-800E-418B5411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har"/>
    <w:uiPriority w:val="9"/>
    <w:qFormat/>
    <w:rsid w:val="00EE0417"/>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E0417"/>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E041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E0417"/>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EE0417"/>
    <w:rPr>
      <w:color w:val="0000FF"/>
      <w:u w:val="single"/>
    </w:rPr>
  </w:style>
  <w:style w:type="character" w:customStyle="1" w:styleId="primary-heading">
    <w:name w:val="primary-heading"/>
    <w:basedOn w:val="Fontepargpadro"/>
    <w:rsid w:val="00EE0417"/>
  </w:style>
  <w:style w:type="character" w:customStyle="1" w:styleId="apple-converted-space">
    <w:name w:val="apple-converted-space"/>
    <w:basedOn w:val="Fontepargpadro"/>
    <w:rsid w:val="00EE0417"/>
  </w:style>
  <w:style w:type="character" w:customStyle="1" w:styleId="epub-state">
    <w:name w:val="epub-state"/>
    <w:basedOn w:val="Fontepargpadro"/>
    <w:rsid w:val="00EE0417"/>
  </w:style>
  <w:style w:type="character" w:customStyle="1" w:styleId="epub-date">
    <w:name w:val="epub-date"/>
    <w:basedOn w:val="Fontepargpadro"/>
    <w:rsid w:val="00EE0417"/>
  </w:style>
  <w:style w:type="character" w:customStyle="1" w:styleId="extra-text">
    <w:name w:val="extra-text"/>
    <w:basedOn w:val="Fontepargpadro"/>
    <w:rsid w:val="00EE0417"/>
  </w:style>
  <w:style w:type="paragraph" w:styleId="NormalWeb">
    <w:name w:val="Normal (Web)"/>
    <w:basedOn w:val="Normal"/>
    <w:uiPriority w:val="99"/>
    <w:semiHidden/>
    <w:unhideWhenUsed/>
    <w:rsid w:val="00EE0417"/>
    <w:pPr>
      <w:spacing w:before="100" w:beforeAutospacing="1" w:after="100" w:afterAutospacing="1"/>
    </w:pPr>
    <w:rPr>
      <w:rFonts w:ascii="Times New Roman" w:eastAsia="Times New Roman" w:hAnsi="Times New Roman" w:cs="Times New Roman"/>
      <w:lang w:eastAsia="pt-BR"/>
    </w:rPr>
  </w:style>
  <w:style w:type="character" w:styleId="MenoPendente">
    <w:name w:val="Unresolved Mention"/>
    <w:basedOn w:val="Fontepargpadro"/>
    <w:uiPriority w:val="99"/>
    <w:rsid w:val="00EE0417"/>
    <w:rPr>
      <w:color w:val="605E5C"/>
      <w:shd w:val="clear" w:color="auto" w:fill="E1DFDD"/>
    </w:rPr>
  </w:style>
  <w:style w:type="paragraph" w:customStyle="1" w:styleId="volume-issue">
    <w:name w:val="volume-issue"/>
    <w:basedOn w:val="Normal"/>
    <w:rsid w:val="00EE0417"/>
    <w:pPr>
      <w:spacing w:before="100" w:beforeAutospacing="1" w:after="100" w:afterAutospacing="1"/>
    </w:pPr>
    <w:rPr>
      <w:rFonts w:ascii="Times New Roman" w:eastAsia="Times New Roman" w:hAnsi="Times New Roman" w:cs="Times New Roman"/>
      <w:lang w:eastAsia="pt-BR"/>
    </w:rPr>
  </w:style>
  <w:style w:type="character" w:customStyle="1" w:styleId="val">
    <w:name w:val="val"/>
    <w:basedOn w:val="Fontepargpadro"/>
    <w:rsid w:val="00EE0417"/>
  </w:style>
  <w:style w:type="paragraph" w:customStyle="1" w:styleId="page-range">
    <w:name w:val="page-range"/>
    <w:basedOn w:val="Normal"/>
    <w:rsid w:val="00EE0417"/>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644">
      <w:bodyDiv w:val="1"/>
      <w:marLeft w:val="0"/>
      <w:marRight w:val="0"/>
      <w:marTop w:val="0"/>
      <w:marBottom w:val="0"/>
      <w:divBdr>
        <w:top w:val="none" w:sz="0" w:space="0" w:color="auto"/>
        <w:left w:val="none" w:sz="0" w:space="0" w:color="auto"/>
        <w:bottom w:val="none" w:sz="0" w:space="0" w:color="auto"/>
        <w:right w:val="none" w:sz="0" w:space="0" w:color="auto"/>
      </w:divBdr>
      <w:divsChild>
        <w:div w:id="1155754842">
          <w:marLeft w:val="0"/>
          <w:marRight w:val="0"/>
          <w:marTop w:val="0"/>
          <w:marBottom w:val="0"/>
          <w:divBdr>
            <w:top w:val="none" w:sz="0" w:space="0" w:color="auto"/>
            <w:left w:val="none" w:sz="0" w:space="0" w:color="auto"/>
            <w:bottom w:val="none" w:sz="0" w:space="0" w:color="auto"/>
            <w:right w:val="none" w:sz="0" w:space="0" w:color="auto"/>
          </w:divBdr>
          <w:divsChild>
            <w:div w:id="842747301">
              <w:marLeft w:val="0"/>
              <w:marRight w:val="0"/>
              <w:marTop w:val="0"/>
              <w:marBottom w:val="0"/>
              <w:divBdr>
                <w:top w:val="none" w:sz="0" w:space="0" w:color="auto"/>
                <w:left w:val="none" w:sz="0" w:space="0" w:color="auto"/>
                <w:bottom w:val="none" w:sz="0" w:space="0" w:color="auto"/>
                <w:right w:val="none" w:sz="0" w:space="0" w:color="auto"/>
              </w:divBdr>
              <w:divsChild>
                <w:div w:id="759178231">
                  <w:marLeft w:val="0"/>
                  <w:marRight w:val="0"/>
                  <w:marTop w:val="0"/>
                  <w:marBottom w:val="0"/>
                  <w:divBdr>
                    <w:top w:val="none" w:sz="0" w:space="0" w:color="auto"/>
                    <w:left w:val="none" w:sz="0" w:space="0" w:color="auto"/>
                    <w:bottom w:val="none" w:sz="0" w:space="0" w:color="auto"/>
                    <w:right w:val="none" w:sz="0" w:space="0" w:color="auto"/>
                  </w:divBdr>
                </w:div>
                <w:div w:id="1141465336">
                  <w:marLeft w:val="0"/>
                  <w:marRight w:val="0"/>
                  <w:marTop w:val="150"/>
                  <w:marBottom w:val="150"/>
                  <w:divBdr>
                    <w:top w:val="none" w:sz="0" w:space="0" w:color="auto"/>
                    <w:left w:val="none" w:sz="0" w:space="0" w:color="auto"/>
                    <w:bottom w:val="none" w:sz="0" w:space="0" w:color="auto"/>
                    <w:right w:val="none" w:sz="0" w:space="0" w:color="auto"/>
                  </w:divBdr>
                </w:div>
                <w:div w:id="549734235">
                  <w:marLeft w:val="0"/>
                  <w:marRight w:val="0"/>
                  <w:marTop w:val="150"/>
                  <w:marBottom w:val="150"/>
                  <w:divBdr>
                    <w:top w:val="none" w:sz="0" w:space="0" w:color="auto"/>
                    <w:left w:val="none" w:sz="0" w:space="0" w:color="auto"/>
                    <w:bottom w:val="none" w:sz="0" w:space="0" w:color="auto"/>
                    <w:right w:val="none" w:sz="0" w:space="0" w:color="auto"/>
                  </w:divBdr>
                </w:div>
                <w:div w:id="1565524070">
                  <w:marLeft w:val="0"/>
                  <w:marRight w:val="0"/>
                  <w:marTop w:val="225"/>
                  <w:marBottom w:val="225"/>
                  <w:divBdr>
                    <w:top w:val="none" w:sz="0" w:space="0" w:color="auto"/>
                    <w:left w:val="none" w:sz="0" w:space="0" w:color="auto"/>
                    <w:bottom w:val="none" w:sz="0" w:space="0" w:color="auto"/>
                    <w:right w:val="none" w:sz="0" w:space="0" w:color="auto"/>
                  </w:divBdr>
                  <w:divsChild>
                    <w:div w:id="1353261891">
                      <w:marLeft w:val="0"/>
                      <w:marRight w:val="0"/>
                      <w:marTop w:val="0"/>
                      <w:marBottom w:val="0"/>
                      <w:divBdr>
                        <w:top w:val="none" w:sz="0" w:space="0" w:color="auto"/>
                        <w:left w:val="none" w:sz="0" w:space="0" w:color="auto"/>
                        <w:bottom w:val="none" w:sz="0" w:space="0" w:color="auto"/>
                        <w:right w:val="none" w:sz="0" w:space="0" w:color="auto"/>
                      </w:divBdr>
                      <w:divsChild>
                        <w:div w:id="65425656">
                          <w:marLeft w:val="0"/>
                          <w:marRight w:val="0"/>
                          <w:marTop w:val="0"/>
                          <w:marBottom w:val="0"/>
                          <w:divBdr>
                            <w:top w:val="none" w:sz="0" w:space="0" w:color="auto"/>
                            <w:left w:val="none" w:sz="0" w:space="0" w:color="auto"/>
                            <w:bottom w:val="none" w:sz="0" w:space="0" w:color="auto"/>
                            <w:right w:val="none" w:sz="0" w:space="0" w:color="auto"/>
                          </w:divBdr>
                          <w:divsChild>
                            <w:div w:id="23790953">
                              <w:marLeft w:val="0"/>
                              <w:marRight w:val="0"/>
                              <w:marTop w:val="0"/>
                              <w:marBottom w:val="0"/>
                              <w:divBdr>
                                <w:top w:val="none" w:sz="0" w:space="0" w:color="auto"/>
                                <w:left w:val="none" w:sz="0" w:space="0" w:color="auto"/>
                                <w:bottom w:val="none" w:sz="0" w:space="0" w:color="auto"/>
                                <w:right w:val="none" w:sz="0" w:space="0" w:color="auto"/>
                              </w:divBdr>
                            </w:div>
                            <w:div w:id="687679033">
                              <w:marLeft w:val="0"/>
                              <w:marRight w:val="0"/>
                              <w:marTop w:val="0"/>
                              <w:marBottom w:val="0"/>
                              <w:divBdr>
                                <w:top w:val="none" w:sz="0" w:space="0" w:color="auto"/>
                                <w:left w:val="none" w:sz="0" w:space="0" w:color="auto"/>
                                <w:bottom w:val="none" w:sz="0" w:space="0" w:color="auto"/>
                                <w:right w:val="none" w:sz="0" w:space="0" w:color="auto"/>
                              </w:divBdr>
                            </w:div>
                            <w:div w:id="1954364341">
                              <w:marLeft w:val="0"/>
                              <w:marRight w:val="0"/>
                              <w:marTop w:val="0"/>
                              <w:marBottom w:val="0"/>
                              <w:divBdr>
                                <w:top w:val="none" w:sz="0" w:space="0" w:color="auto"/>
                                <w:left w:val="none" w:sz="0" w:space="0" w:color="auto"/>
                                <w:bottom w:val="none" w:sz="0" w:space="0" w:color="auto"/>
                                <w:right w:val="none" w:sz="0" w:space="0" w:color="auto"/>
                              </w:divBdr>
                            </w:div>
                            <w:div w:id="929003909">
                              <w:marLeft w:val="0"/>
                              <w:marRight w:val="0"/>
                              <w:marTop w:val="0"/>
                              <w:marBottom w:val="0"/>
                              <w:divBdr>
                                <w:top w:val="none" w:sz="0" w:space="0" w:color="auto"/>
                                <w:left w:val="none" w:sz="0" w:space="0" w:color="auto"/>
                                <w:bottom w:val="none" w:sz="0" w:space="0" w:color="auto"/>
                                <w:right w:val="none" w:sz="0" w:space="0" w:color="auto"/>
                              </w:divBdr>
                            </w:div>
                            <w:div w:id="280428604">
                              <w:marLeft w:val="0"/>
                              <w:marRight w:val="0"/>
                              <w:marTop w:val="0"/>
                              <w:marBottom w:val="0"/>
                              <w:divBdr>
                                <w:top w:val="none" w:sz="0" w:space="0" w:color="auto"/>
                                <w:left w:val="none" w:sz="0" w:space="0" w:color="auto"/>
                                <w:bottom w:val="none" w:sz="0" w:space="0" w:color="auto"/>
                                <w:right w:val="none" w:sz="0" w:space="0" w:color="auto"/>
                              </w:divBdr>
                            </w:div>
                            <w:div w:id="115610253">
                              <w:marLeft w:val="0"/>
                              <w:marRight w:val="0"/>
                              <w:marTop w:val="0"/>
                              <w:marBottom w:val="0"/>
                              <w:divBdr>
                                <w:top w:val="none" w:sz="0" w:space="0" w:color="auto"/>
                                <w:left w:val="none" w:sz="0" w:space="0" w:color="auto"/>
                                <w:bottom w:val="none" w:sz="0" w:space="0" w:color="auto"/>
                                <w:right w:val="none" w:sz="0" w:space="0" w:color="auto"/>
                              </w:divBdr>
                            </w:div>
                            <w:div w:id="862595841">
                              <w:marLeft w:val="0"/>
                              <w:marRight w:val="0"/>
                              <w:marTop w:val="0"/>
                              <w:marBottom w:val="0"/>
                              <w:divBdr>
                                <w:top w:val="none" w:sz="0" w:space="0" w:color="auto"/>
                                <w:left w:val="none" w:sz="0" w:space="0" w:color="auto"/>
                                <w:bottom w:val="none" w:sz="0" w:space="0" w:color="auto"/>
                                <w:right w:val="none" w:sz="0" w:space="0" w:color="auto"/>
                              </w:divBdr>
                            </w:div>
                            <w:div w:id="1781104622">
                              <w:marLeft w:val="0"/>
                              <w:marRight w:val="0"/>
                              <w:marTop w:val="0"/>
                              <w:marBottom w:val="0"/>
                              <w:divBdr>
                                <w:top w:val="none" w:sz="0" w:space="0" w:color="auto"/>
                                <w:left w:val="none" w:sz="0" w:space="0" w:color="auto"/>
                                <w:bottom w:val="none" w:sz="0" w:space="0" w:color="auto"/>
                                <w:right w:val="none" w:sz="0" w:space="0" w:color="auto"/>
                              </w:divBdr>
                            </w:div>
                            <w:div w:id="1771584837">
                              <w:marLeft w:val="0"/>
                              <w:marRight w:val="0"/>
                              <w:marTop w:val="0"/>
                              <w:marBottom w:val="0"/>
                              <w:divBdr>
                                <w:top w:val="none" w:sz="0" w:space="0" w:color="auto"/>
                                <w:left w:val="none" w:sz="0" w:space="0" w:color="auto"/>
                                <w:bottom w:val="none" w:sz="0" w:space="0" w:color="auto"/>
                                <w:right w:val="none" w:sz="0" w:space="0" w:color="auto"/>
                              </w:divBdr>
                            </w:div>
                            <w:div w:id="7494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1438">
                  <w:marLeft w:val="0"/>
                  <w:marRight w:val="0"/>
                  <w:marTop w:val="225"/>
                  <w:marBottom w:val="225"/>
                  <w:divBdr>
                    <w:top w:val="none" w:sz="0" w:space="0" w:color="auto"/>
                    <w:left w:val="none" w:sz="0" w:space="0" w:color="auto"/>
                    <w:bottom w:val="none" w:sz="0" w:space="0" w:color="auto"/>
                    <w:right w:val="none" w:sz="0" w:space="0" w:color="auto"/>
                  </w:divBdr>
                  <w:divsChild>
                    <w:div w:id="1193881135">
                      <w:marLeft w:val="0"/>
                      <w:marRight w:val="0"/>
                      <w:marTop w:val="0"/>
                      <w:marBottom w:val="0"/>
                      <w:divBdr>
                        <w:top w:val="none" w:sz="0" w:space="0" w:color="auto"/>
                        <w:left w:val="none" w:sz="0" w:space="0" w:color="auto"/>
                        <w:bottom w:val="none" w:sz="0" w:space="0" w:color="auto"/>
                        <w:right w:val="none" w:sz="0" w:space="0" w:color="auto"/>
                      </w:divBdr>
                    </w:div>
                    <w:div w:id="1402558921">
                      <w:marLeft w:val="0"/>
                      <w:marRight w:val="0"/>
                      <w:marTop w:val="0"/>
                      <w:marBottom w:val="0"/>
                      <w:divBdr>
                        <w:top w:val="none" w:sz="0" w:space="0" w:color="auto"/>
                        <w:left w:val="none" w:sz="0" w:space="0" w:color="auto"/>
                        <w:bottom w:val="none" w:sz="0" w:space="0" w:color="auto"/>
                        <w:right w:val="none" w:sz="0" w:space="0" w:color="auto"/>
                      </w:divBdr>
                    </w:div>
                    <w:div w:id="5354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9463">
          <w:marLeft w:val="0"/>
          <w:marRight w:val="0"/>
          <w:marTop w:val="0"/>
          <w:marBottom w:val="300"/>
          <w:divBdr>
            <w:top w:val="none" w:sz="0" w:space="0" w:color="auto"/>
            <w:left w:val="none" w:sz="0" w:space="0" w:color="auto"/>
            <w:bottom w:val="single" w:sz="12" w:space="0" w:color="D8D9DA"/>
            <w:right w:val="none" w:sz="0" w:space="0" w:color="auto"/>
          </w:divBdr>
          <w:divsChild>
            <w:div w:id="364451755">
              <w:marLeft w:val="0"/>
              <w:marRight w:val="0"/>
              <w:marTop w:val="0"/>
              <w:marBottom w:val="0"/>
              <w:divBdr>
                <w:top w:val="none" w:sz="0" w:space="0" w:color="auto"/>
                <w:left w:val="none" w:sz="0" w:space="0" w:color="auto"/>
                <w:bottom w:val="none" w:sz="0" w:space="0" w:color="auto"/>
                <w:right w:val="none" w:sz="0" w:space="0" w:color="auto"/>
              </w:divBdr>
              <w:divsChild>
                <w:div w:id="302002940">
                  <w:marLeft w:val="0"/>
                  <w:marRight w:val="0"/>
                  <w:marTop w:val="0"/>
                  <w:marBottom w:val="0"/>
                  <w:divBdr>
                    <w:top w:val="none" w:sz="0" w:space="0" w:color="auto"/>
                    <w:left w:val="none" w:sz="0" w:space="0" w:color="auto"/>
                    <w:bottom w:val="none" w:sz="0" w:space="0" w:color="auto"/>
                    <w:right w:val="none" w:sz="0" w:space="0" w:color="auto"/>
                  </w:divBdr>
                </w:div>
              </w:divsChild>
            </w:div>
            <w:div w:id="1257786821">
              <w:marLeft w:val="0"/>
              <w:marRight w:val="0"/>
              <w:marTop w:val="0"/>
              <w:marBottom w:val="0"/>
              <w:divBdr>
                <w:top w:val="none" w:sz="0" w:space="0" w:color="auto"/>
                <w:left w:val="none" w:sz="0" w:space="0" w:color="auto"/>
                <w:bottom w:val="none" w:sz="0" w:space="0" w:color="auto"/>
                <w:right w:val="none" w:sz="0" w:space="0" w:color="auto"/>
              </w:divBdr>
              <w:divsChild>
                <w:div w:id="2012103103">
                  <w:marLeft w:val="0"/>
                  <w:marRight w:val="0"/>
                  <w:marTop w:val="0"/>
                  <w:marBottom w:val="0"/>
                  <w:divBdr>
                    <w:top w:val="none" w:sz="0" w:space="0" w:color="auto"/>
                    <w:left w:val="none" w:sz="0" w:space="0" w:color="auto"/>
                    <w:bottom w:val="none" w:sz="0" w:space="0" w:color="auto"/>
                    <w:right w:val="none" w:sz="0" w:space="0" w:color="auto"/>
                  </w:divBdr>
                </w:div>
                <w:div w:id="1608924007">
                  <w:marLeft w:val="270"/>
                  <w:marRight w:val="0"/>
                  <w:marTop w:val="0"/>
                  <w:marBottom w:val="0"/>
                  <w:divBdr>
                    <w:top w:val="none" w:sz="0" w:space="0" w:color="auto"/>
                    <w:left w:val="none" w:sz="0" w:space="0" w:color="auto"/>
                    <w:bottom w:val="none" w:sz="0" w:space="0" w:color="auto"/>
                    <w:right w:val="none" w:sz="0" w:space="0" w:color="auto"/>
                  </w:divBdr>
                </w:div>
                <w:div w:id="15199396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67264869">
          <w:marLeft w:val="0"/>
          <w:marRight w:val="0"/>
          <w:marTop w:val="0"/>
          <w:marBottom w:val="0"/>
          <w:divBdr>
            <w:top w:val="none" w:sz="0" w:space="0" w:color="auto"/>
            <w:left w:val="none" w:sz="0" w:space="0" w:color="auto"/>
            <w:bottom w:val="none" w:sz="0" w:space="0" w:color="auto"/>
            <w:right w:val="none" w:sz="0" w:space="0" w:color="auto"/>
          </w:divBdr>
          <w:divsChild>
            <w:div w:id="622804979">
              <w:marLeft w:val="0"/>
              <w:marRight w:val="0"/>
              <w:marTop w:val="0"/>
              <w:marBottom w:val="0"/>
              <w:divBdr>
                <w:top w:val="none" w:sz="0" w:space="0" w:color="auto"/>
                <w:left w:val="none" w:sz="0" w:space="0" w:color="auto"/>
                <w:bottom w:val="none" w:sz="0" w:space="0" w:color="auto"/>
                <w:right w:val="none" w:sz="0" w:space="0" w:color="auto"/>
              </w:divBdr>
              <w:divsChild>
                <w:div w:id="1514538038">
                  <w:marLeft w:val="0"/>
                  <w:marRight w:val="0"/>
                  <w:marTop w:val="0"/>
                  <w:marBottom w:val="0"/>
                  <w:divBdr>
                    <w:top w:val="none" w:sz="0" w:space="0" w:color="auto"/>
                    <w:left w:val="none" w:sz="0" w:space="0" w:color="auto"/>
                    <w:bottom w:val="none" w:sz="0" w:space="0" w:color="auto"/>
                    <w:right w:val="none" w:sz="0" w:space="0" w:color="auto"/>
                  </w:divBdr>
                </w:div>
                <w:div w:id="598606467">
                  <w:marLeft w:val="0"/>
                  <w:marRight w:val="0"/>
                  <w:marTop w:val="0"/>
                  <w:marBottom w:val="0"/>
                  <w:divBdr>
                    <w:top w:val="none" w:sz="0" w:space="0" w:color="auto"/>
                    <w:left w:val="none" w:sz="0" w:space="0" w:color="auto"/>
                    <w:bottom w:val="none" w:sz="0" w:space="0" w:color="auto"/>
                    <w:right w:val="none" w:sz="0" w:space="0" w:color="auto"/>
                  </w:divBdr>
                </w:div>
                <w:div w:id="18670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1863">
      <w:bodyDiv w:val="1"/>
      <w:marLeft w:val="0"/>
      <w:marRight w:val="0"/>
      <w:marTop w:val="0"/>
      <w:marBottom w:val="0"/>
      <w:divBdr>
        <w:top w:val="none" w:sz="0" w:space="0" w:color="auto"/>
        <w:left w:val="none" w:sz="0" w:space="0" w:color="auto"/>
        <w:bottom w:val="none" w:sz="0" w:space="0" w:color="auto"/>
        <w:right w:val="none" w:sz="0" w:space="0" w:color="auto"/>
      </w:divBdr>
      <w:divsChild>
        <w:div w:id="1616867255">
          <w:marLeft w:val="0"/>
          <w:marRight w:val="0"/>
          <w:marTop w:val="0"/>
          <w:marBottom w:val="0"/>
          <w:divBdr>
            <w:top w:val="none" w:sz="0" w:space="0" w:color="auto"/>
            <w:left w:val="none" w:sz="0" w:space="0" w:color="auto"/>
            <w:bottom w:val="none" w:sz="0" w:space="0" w:color="auto"/>
            <w:right w:val="none" w:sz="0" w:space="0" w:color="auto"/>
          </w:divBdr>
        </w:div>
        <w:div w:id="18139082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Stored=Netto%2C+Glauco+Baiocchi" TargetMode="External"/><Relationship Id="rId13" Type="http://schemas.openxmlformats.org/officeDocument/2006/relationships/hyperlink" Target="https://onlinelibrary.wiley.com/action/doSearch?ContribAuthorStored=Bezerra%2C+Stephania+M" TargetMode="External"/><Relationship Id="rId18" Type="http://schemas.openxmlformats.org/officeDocument/2006/relationships/hyperlink" Target="https://onlinelibrary.wiley.com/doi/full/10.1111/his.1308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onlinelibrary.wiley.com/doi/abs/10.1111/his.13086" TargetMode="External"/><Relationship Id="rId7" Type="http://schemas.openxmlformats.org/officeDocument/2006/relationships/hyperlink" Target="https://onlinelibrary.wiley.com/action/doSearch?ContribAuthorStored=Tregnago%2C+Aline+C" TargetMode="External"/><Relationship Id="rId12" Type="http://schemas.openxmlformats.org/officeDocument/2006/relationships/hyperlink" Target="https://onlinelibrary.wiley.com/action/doSearch?ContribAuthorStored=Schutz%2C+Luciana" TargetMode="External"/><Relationship Id="rId17" Type="http://schemas.openxmlformats.org/officeDocument/2006/relationships/hyperlink" Target="https://doi.org/10.1111/his.13086" TargetMode="External"/><Relationship Id="rId25" Type="http://schemas.openxmlformats.org/officeDocument/2006/relationships/hyperlink" Target="https://onlinelibrary.wiley.com/toc/13652559/2017/70/3" TargetMode="External"/><Relationship Id="rId2" Type="http://schemas.openxmlformats.org/officeDocument/2006/relationships/settings" Target="settings.xml"/><Relationship Id="rId16" Type="http://schemas.openxmlformats.org/officeDocument/2006/relationships/hyperlink" Target="https://onlinelibrary.wiley.com/doi/abs/10.1111/his.13086"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onlinelibrary.wiley.com/action/doSearch?ContribAuthorStored=Morbeck%2C+Diogo" TargetMode="External"/><Relationship Id="rId11" Type="http://schemas.openxmlformats.org/officeDocument/2006/relationships/hyperlink" Target="https://onlinelibrary.wiley.com/action/doSearch?ContribAuthorStored=Os%C3%B3rio%2C+Cynthia+T" TargetMode="External"/><Relationship Id="rId24"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onlinelibrary.wiley.com/action/doSearch?ContribAuthorStored=Cunha%2C+Isabela+W" TargetMode="External"/><Relationship Id="rId23" Type="http://schemas.openxmlformats.org/officeDocument/2006/relationships/hyperlink" Target="https://onlinelibrary.wiley.com/toc/13652559/2017/70/3" TargetMode="External"/><Relationship Id="rId10" Type="http://schemas.openxmlformats.org/officeDocument/2006/relationships/hyperlink" Target="https://onlinelibrary.wiley.com/action/doSearch?ContribAuthorStored=Peresi%2C+Patricia+M" TargetMode="External"/><Relationship Id="rId19" Type="http://schemas.openxmlformats.org/officeDocument/2006/relationships/hyperlink" Target="https://onlinelibrary.wiley.com/doi/epdf/10.1111/his.13086" TargetMode="External"/><Relationship Id="rId4" Type="http://schemas.openxmlformats.org/officeDocument/2006/relationships/hyperlink" Target="https://onlinelibrary.wiley.com/journal/13652559" TargetMode="External"/><Relationship Id="rId9" Type="http://schemas.openxmlformats.org/officeDocument/2006/relationships/hyperlink" Target="https://onlinelibrary.wiley.com/action/doSearch?ContribAuthorStored=Sacomani%2C+Carlos" TargetMode="External"/><Relationship Id="rId14" Type="http://schemas.openxmlformats.org/officeDocument/2006/relationships/hyperlink" Target="https://onlinelibrary.wiley.com/action/doSearch?ContribAuthorStored=Brot%2C+Louise" TargetMode="External"/><Relationship Id="rId22" Type="http://schemas.openxmlformats.org/officeDocument/2006/relationships/hyperlink" Target="https://onlinelibrary.wiley.com/doi/abs/10.1111/his.13086"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2998</Characters>
  <Application>Microsoft Office Word</Application>
  <DocSecurity>0</DocSecurity>
  <Lines>24</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Gerage Amorim</dc:creator>
  <cp:keywords/>
  <dc:description/>
  <cp:lastModifiedBy>Ivan Gerage Amorim</cp:lastModifiedBy>
  <cp:revision>1</cp:revision>
  <dcterms:created xsi:type="dcterms:W3CDTF">2019-06-13T13:20:00Z</dcterms:created>
  <dcterms:modified xsi:type="dcterms:W3CDTF">2019-06-13T13:22:00Z</dcterms:modified>
</cp:coreProperties>
</file>